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69" w:rsidRPr="003F2337" w:rsidRDefault="00E37C3E" w:rsidP="00E37C3E">
      <w:pPr>
        <w:pStyle w:val="a5"/>
        <w:ind w:firstLine="426"/>
        <w:jc w:val="center"/>
        <w:rPr>
          <w:rFonts w:ascii="PF Din Text Comp Pro" w:hAnsi="PF Din Text Comp Pro"/>
          <w:b/>
          <w:color w:val="auto"/>
          <w:sz w:val="28"/>
          <w:szCs w:val="28"/>
          <w14:ligatures w14:val="none"/>
        </w:rPr>
      </w:pPr>
      <w:bookmarkStart w:id="0" w:name="_GoBack"/>
      <w:bookmarkEnd w:id="0"/>
      <w:r w:rsidRPr="003F2337">
        <w:rPr>
          <w:rFonts w:ascii="PF Din Text Comp Pro" w:hAnsi="PF Din Text Comp Pro"/>
          <w:b/>
          <w:color w:val="auto"/>
          <w:sz w:val="28"/>
          <w:szCs w:val="28"/>
          <w14:ligatures w14:val="none"/>
        </w:rPr>
        <w:t xml:space="preserve">Имеешь право на налоговую льготу? Сообщи об этом в </w:t>
      </w:r>
      <w:r w:rsidR="003F2337" w:rsidRPr="003F2337">
        <w:rPr>
          <w:rFonts w:ascii="PF Din Text Comp Pro" w:hAnsi="PF Din Text Comp Pro"/>
          <w:b/>
          <w:color w:val="auto"/>
          <w:sz w:val="28"/>
          <w:szCs w:val="28"/>
          <w14:ligatures w14:val="none"/>
        </w:rPr>
        <w:t>налоговый орган</w:t>
      </w:r>
      <w:r w:rsidRPr="003F2337">
        <w:rPr>
          <w:rFonts w:ascii="PF Din Text Comp Pro" w:hAnsi="PF Din Text Comp Pro"/>
          <w:b/>
          <w:color w:val="auto"/>
          <w:sz w:val="28"/>
          <w:szCs w:val="28"/>
          <w14:ligatures w14:val="none"/>
        </w:rPr>
        <w:t>!</w:t>
      </w:r>
    </w:p>
    <w:p w:rsidR="00D00804" w:rsidRPr="00E37C3E" w:rsidRDefault="00D00804" w:rsidP="00E37C3E">
      <w:pPr>
        <w:pStyle w:val="a5"/>
        <w:ind w:firstLine="426"/>
        <w:jc w:val="center"/>
        <w:rPr>
          <w:rFonts w:ascii="PF Din Text Comp Pro" w:hAnsi="PF Din Text Comp Pro"/>
          <w:b/>
          <w:color w:val="auto"/>
          <w:sz w:val="24"/>
          <w:szCs w:val="24"/>
          <w14:ligatures w14:val="none"/>
        </w:rPr>
      </w:pPr>
    </w:p>
    <w:p w:rsidR="00D00804" w:rsidRPr="005C5279" w:rsidRDefault="00D00804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Налоговые органы республики напоминают, в случае, если у налогоплательщика имеется право на налоговую льготу и ранее о ней он не заявлял, ему необходимо самостоятельно подать в налоговый орган </w:t>
      </w:r>
      <w:r w:rsidR="00E416A9"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по своему выбору 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заявление о предоставлении льготы.</w:t>
      </w:r>
      <w:r w:rsidR="005C5279"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А также налогоплательщик вправе представить документы, подтверждающие право на льготу.</w:t>
      </w:r>
    </w:p>
    <w:p w:rsidR="00E416A9" w:rsidRPr="005C5279" w:rsidRDefault="005C527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DF00D4">
        <w:rPr>
          <w:noProof/>
        </w:rPr>
        <w:drawing>
          <wp:anchor distT="0" distB="0" distL="114300" distR="114300" simplePos="0" relativeHeight="251658240" behindDoc="0" locked="0" layoutInCell="1" allowOverlap="1" wp14:anchorId="7AB193FD" wp14:editId="09874DD2">
            <wp:simplePos x="0" y="0"/>
            <wp:positionH relativeFrom="column">
              <wp:posOffset>5739765</wp:posOffset>
            </wp:positionH>
            <wp:positionV relativeFrom="paragraph">
              <wp:posOffset>309880</wp:posOffset>
            </wp:positionV>
            <wp:extent cx="706755" cy="728980"/>
            <wp:effectExtent l="38100" t="38100" r="36195" b="3302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28980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6A9" w:rsidRPr="00DF00D4">
        <w:rPr>
          <w:rFonts w:ascii="PF Din Text Comp Pro" w:hAnsi="PF Din Text Comp Pro"/>
          <w:color w:val="auto"/>
          <w:szCs w:val="26"/>
          <w14:ligatures w14:val="none"/>
        </w:rPr>
        <w:t>Важно!</w:t>
      </w:r>
      <w:r w:rsidR="00E416A9"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Заявление о предоставлении льготы подается установленной форме, утвержденной прик</w:t>
      </w:r>
      <w:r w:rsidR="006C012A">
        <w:rPr>
          <w:rFonts w:ascii="PF Din Text Comp Pro" w:hAnsi="PF Din Text Comp Pro"/>
          <w:color w:val="auto"/>
          <w:szCs w:val="26"/>
          <w14:ligatures w14:val="none"/>
        </w:rPr>
        <w:t>азом ФНС России от 14.11.2017 №</w:t>
      </w:r>
      <w:r w:rsidR="00E416A9" w:rsidRPr="005C5279">
        <w:rPr>
          <w:rFonts w:ascii="PF Din Text Comp Pro" w:hAnsi="PF Din Text Comp Pro"/>
          <w:color w:val="auto"/>
          <w:szCs w:val="26"/>
          <w14:ligatures w14:val="none"/>
        </w:rPr>
        <w:t>ММВ-7-21/897@.</w:t>
      </w:r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>Направить заявление можно любым удобным способом:</w:t>
      </w:r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- лично в налоговый орган или через МФЦ;</w:t>
      </w:r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- почтовым отправлением с описью вложения;</w:t>
      </w:r>
    </w:p>
    <w:p w:rsidR="00C55F97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- посредством Личного кабинета налогоплательщика в электронном виде (https://lkfl.nalog.ru/lk/) (Заявление следует заполнить по ссылке «Заявление о предоставлении льготы по имущественным налогам» в разделе «</w:t>
      </w:r>
      <w:r w:rsidR="00C55F97">
        <w:rPr>
          <w:rFonts w:ascii="PF Din Text Comp Pro" w:hAnsi="PF Din Text Comp Pro"/>
          <w:color w:val="auto"/>
          <w:szCs w:val="26"/>
          <w14:ligatures w14:val="none"/>
        </w:rPr>
        <w:t>Жизненные ситуации»/«Подать заявление о льготе» или в разделе «Мое имущество»</w:t>
      </w:r>
      <w:r w:rsidR="00EE5A9D">
        <w:rPr>
          <w:rFonts w:ascii="PF Din Text Comp Pro" w:hAnsi="PF Din Text Comp Pro"/>
          <w:color w:val="auto"/>
          <w:szCs w:val="26"/>
          <w14:ligatures w14:val="none"/>
        </w:rPr>
        <w:t>/</w:t>
      </w:r>
      <w:r w:rsidR="00C55F97">
        <w:rPr>
          <w:rFonts w:ascii="PF Din Text Comp Pro" w:hAnsi="PF Din Text Comp Pro"/>
          <w:color w:val="auto"/>
          <w:szCs w:val="26"/>
          <w14:ligatures w14:val="none"/>
        </w:rPr>
        <w:t xml:space="preserve">«Подать заявление о предоставлении льготы по имущественным налогам»; </w:t>
      </w:r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- посредством Единого портала государственных и муниципальных услуг (Портал </w:t>
      </w:r>
      <w:proofErr w:type="spellStart"/>
      <w:r w:rsidRPr="005C5279">
        <w:rPr>
          <w:rFonts w:ascii="PF Din Text Comp Pro" w:hAnsi="PF Din Text Comp Pro"/>
          <w:color w:val="auto"/>
          <w:szCs w:val="26"/>
          <w14:ligatures w14:val="none"/>
        </w:rPr>
        <w:t>госуслуг</w:t>
      </w:r>
      <w:proofErr w:type="spellEnd"/>
      <w:r w:rsidRPr="005C5279">
        <w:rPr>
          <w:rFonts w:ascii="PF Din Text Comp Pro" w:hAnsi="PF Din Text Comp Pro"/>
          <w:color w:val="auto"/>
          <w:szCs w:val="26"/>
          <w14:ligatures w14:val="none"/>
        </w:rPr>
        <w:t>).</w:t>
      </w:r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Обращаем внимание! Заявление, поданное в электронном виде через Личный кабинет или 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br/>
        <w:t xml:space="preserve">Портал </w:t>
      </w:r>
      <w:proofErr w:type="spellStart"/>
      <w:r w:rsidRPr="005C5279">
        <w:rPr>
          <w:rFonts w:ascii="PF Din Text Comp Pro" w:hAnsi="PF Din Text Comp Pro"/>
          <w:color w:val="auto"/>
          <w:szCs w:val="26"/>
          <w14:ligatures w14:val="none"/>
        </w:rPr>
        <w:t>госуслуг</w:t>
      </w:r>
      <w:proofErr w:type="spellEnd"/>
      <w:r w:rsidR="00DF00D4">
        <w:rPr>
          <w:rFonts w:ascii="PF Din Text Comp Pro" w:hAnsi="PF Din Text Comp Pro"/>
          <w:color w:val="auto"/>
          <w:szCs w:val="26"/>
          <w14:ligatures w14:val="none"/>
        </w:rPr>
        <w:t>,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должно быть подписано усиленной электронной подписью налогоплательщика.</w:t>
      </w:r>
    </w:p>
    <w:p w:rsidR="005C5279" w:rsidRPr="005C5279" w:rsidRDefault="005C5279" w:rsidP="00DF00D4">
      <w:pPr>
        <w:pStyle w:val="a5"/>
        <w:ind w:firstLine="567"/>
        <w:rPr>
          <w:rFonts w:ascii="PF Din Text Comp Pro" w:hAnsi="PF Din Text Comp Pro"/>
          <w:color w:val="auto"/>
          <w:w w:val="1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>Ознакомит</w:t>
      </w:r>
      <w:r w:rsidR="00C55F97">
        <w:rPr>
          <w:rFonts w:ascii="PF Din Text Comp Pro" w:hAnsi="PF Din Text Comp Pro"/>
          <w:color w:val="auto"/>
          <w:szCs w:val="26"/>
          <w14:ligatures w14:val="none"/>
        </w:rPr>
        <w:t>ь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ся с полным перечнем налоговых льгот по всем имущественным налогам можно с помощью интернет - сервиса ФНС России:</w:t>
      </w:r>
      <w:r w:rsidRPr="005C5279">
        <w:rPr>
          <w:color w:val="auto"/>
          <w:szCs w:val="26"/>
          <w14:ligatures w14:val="none"/>
        </w:rPr>
        <w:t> </w:t>
      </w:r>
      <w:r w:rsidRPr="00DF00D4">
        <w:rPr>
          <w:rFonts w:ascii="PF Din Text Comp Pro" w:hAnsi="PF Din Text Comp Pro"/>
          <w:bCs/>
          <w:color w:val="auto"/>
          <w:szCs w:val="26"/>
          <w14:ligatures w14:val="none"/>
        </w:rPr>
        <w:t>«Справочная информация о ставках и льготах по имущественным налогам»</w:t>
      </w:r>
      <w:r w:rsidRPr="005C5279">
        <w:rPr>
          <w:rFonts w:ascii="PF Din Text Comp Pro" w:hAnsi="PF Din Text Comp Pro"/>
          <w:b/>
          <w:bCs/>
          <w:color w:val="auto"/>
          <w:szCs w:val="26"/>
          <w14:ligatures w14:val="none"/>
        </w:rPr>
        <w:t xml:space="preserve"> </w:t>
      </w:r>
      <w:r w:rsidRPr="005C5279">
        <w:rPr>
          <w:rFonts w:ascii="PF Din Text Comp Pro" w:hAnsi="PF Din Text Comp Pro"/>
          <w:bCs/>
          <w:color w:val="auto"/>
          <w:szCs w:val="26"/>
          <w14:ligatures w14:val="none"/>
        </w:rPr>
        <w:t>(</w:t>
      </w:r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https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://</w:t>
      </w:r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www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.</w:t>
      </w:r>
      <w:proofErr w:type="spellStart"/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nalog</w:t>
      </w:r>
      <w:proofErr w:type="spellEnd"/>
      <w:r w:rsidRPr="005C5279">
        <w:rPr>
          <w:rFonts w:ascii="PF Din Text Comp Pro" w:hAnsi="PF Din Text Comp Pro"/>
          <w:color w:val="auto"/>
          <w:szCs w:val="26"/>
          <w14:ligatures w14:val="none"/>
        </w:rPr>
        <w:t>.</w:t>
      </w:r>
      <w:proofErr w:type="spellStart"/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ru</w:t>
      </w:r>
      <w:proofErr w:type="spellEnd"/>
      <w:r w:rsidRPr="005C5279">
        <w:rPr>
          <w:rFonts w:ascii="PF Din Text Comp Pro" w:hAnsi="PF Din Text Comp Pro"/>
          <w:color w:val="auto"/>
          <w:szCs w:val="26"/>
          <w14:ligatures w14:val="none"/>
        </w:rPr>
        <w:t>/</w:t>
      </w:r>
      <w:proofErr w:type="spellStart"/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rn</w:t>
      </w:r>
      <w:proofErr w:type="spellEnd"/>
      <w:r w:rsidRPr="005C5279">
        <w:rPr>
          <w:rFonts w:ascii="PF Din Text Comp Pro" w:hAnsi="PF Din Text Comp Pro"/>
          <w:color w:val="auto"/>
          <w:szCs w:val="26"/>
          <w14:ligatures w14:val="none"/>
        </w:rPr>
        <w:t>02/</w:t>
      </w:r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service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/</w:t>
      </w:r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tax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/)</w:t>
      </w:r>
      <w:r w:rsidR="00EE5A9D">
        <w:rPr>
          <w:rFonts w:ascii="PF Din Text Comp Pro" w:hAnsi="PF Din Text Comp Pro"/>
          <w:color w:val="auto"/>
          <w:szCs w:val="26"/>
          <w14:ligatures w14:val="none"/>
        </w:rPr>
        <w:t>.</w:t>
      </w:r>
      <w:r w:rsidRPr="005C5279">
        <w:rPr>
          <w:rFonts w:ascii="PF Din Text Comp Pro" w:hAnsi="PF Din Text Comp Pro"/>
          <w:color w:val="auto"/>
          <w:w w:val="1"/>
          <w:szCs w:val="26"/>
          <w14:ligatures w14:val="none"/>
        </w:rPr>
        <w:t xml:space="preserve"> </w:t>
      </w:r>
    </w:p>
    <w:p w:rsidR="005C5279" w:rsidRPr="005C5279" w:rsidRDefault="005C527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>В целях своевременного применения льготы при расчете имущественных налогов за 201</w:t>
      </w:r>
      <w:r w:rsidR="006C012A">
        <w:rPr>
          <w:rFonts w:ascii="PF Din Text Comp Pro" w:hAnsi="PF Din Text Comp Pro"/>
          <w:color w:val="auto"/>
          <w:szCs w:val="26"/>
          <w14:ligatures w14:val="none"/>
        </w:rPr>
        <w:t>8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год, </w:t>
      </w:r>
      <w:r w:rsidR="00DF00D4">
        <w:rPr>
          <w:rFonts w:ascii="PF Din Text Comp Pro" w:hAnsi="PF Din Text Comp Pro"/>
          <w:color w:val="auto"/>
          <w:szCs w:val="26"/>
          <w14:ligatures w14:val="none"/>
        </w:rPr>
        <w:t>налоговые органы р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еспублик</w:t>
      </w:r>
      <w:r w:rsidR="00DF00D4">
        <w:rPr>
          <w:rFonts w:ascii="PF Din Text Comp Pro" w:hAnsi="PF Din Text Comp Pro"/>
          <w:color w:val="auto"/>
          <w:szCs w:val="26"/>
          <w14:ligatures w14:val="none"/>
        </w:rPr>
        <w:t>и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рекоменду</w:t>
      </w:r>
      <w:r w:rsidR="00DF00D4">
        <w:rPr>
          <w:rFonts w:ascii="PF Din Text Comp Pro" w:hAnsi="PF Din Text Comp Pro"/>
          <w:color w:val="auto"/>
          <w:szCs w:val="26"/>
          <w14:ligatures w14:val="none"/>
        </w:rPr>
        <w:t>ю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т подать заявление для получения льготы до 1 мая 201</w:t>
      </w:r>
      <w:r w:rsidR="006C012A">
        <w:rPr>
          <w:rFonts w:ascii="PF Din Text Comp Pro" w:hAnsi="PF Din Text Comp Pro"/>
          <w:color w:val="auto"/>
          <w:szCs w:val="26"/>
          <w14:ligatures w14:val="none"/>
        </w:rPr>
        <w:t>9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года.</w:t>
      </w:r>
    </w:p>
    <w:p w:rsidR="00D00804" w:rsidRDefault="00D00804" w:rsidP="005C5279">
      <w:pPr>
        <w:pStyle w:val="a5"/>
        <w:ind w:firstLine="426"/>
        <w:rPr>
          <w:sz w:val="28"/>
          <w:szCs w:val="28"/>
        </w:rPr>
      </w:pPr>
    </w:p>
    <w:p w:rsidR="00D00804" w:rsidRDefault="00D00804" w:rsidP="00D00804">
      <w:pPr>
        <w:pStyle w:val="a5"/>
        <w:ind w:firstLine="426"/>
        <w:rPr>
          <w:sz w:val="28"/>
          <w:szCs w:val="28"/>
        </w:rPr>
      </w:pPr>
    </w:p>
    <w:p w:rsidR="00D00804" w:rsidRPr="00D00804" w:rsidRDefault="00D00804" w:rsidP="00D00804">
      <w:pPr>
        <w:pStyle w:val="a5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804" w:rsidRDefault="00D00804" w:rsidP="00AA2A31">
      <w:pPr>
        <w:pStyle w:val="a5"/>
        <w:ind w:firstLine="426"/>
        <w:rPr>
          <w:rFonts w:ascii="PF Din Text Comp Pro" w:hAnsi="PF Din Text Comp Pro"/>
          <w:color w:val="auto"/>
          <w:sz w:val="24"/>
          <w:szCs w:val="24"/>
          <w14:ligatures w14:val="none"/>
        </w:rPr>
      </w:pPr>
    </w:p>
    <w:p w:rsidR="00E37C3E" w:rsidRPr="00E37C3E" w:rsidRDefault="00E37C3E" w:rsidP="00AA2A31">
      <w:pPr>
        <w:pStyle w:val="a5"/>
        <w:ind w:firstLine="426"/>
        <w:rPr>
          <w:rFonts w:ascii="PF Din Text Comp Pro" w:hAnsi="PF Din Text Comp Pro"/>
          <w:color w:val="auto"/>
          <w:sz w:val="24"/>
          <w:szCs w:val="24"/>
          <w14:ligatures w14:val="none"/>
        </w:rPr>
      </w:pPr>
    </w:p>
    <w:p w:rsidR="00AA2A31" w:rsidRPr="00AA2A31" w:rsidRDefault="00AA2A31" w:rsidP="00AA2A31">
      <w:pPr>
        <w:pStyle w:val="a3"/>
      </w:pPr>
    </w:p>
    <w:sectPr w:rsidR="00AA2A31" w:rsidRPr="00AA2A31" w:rsidSect="005C52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F49F8"/>
    <w:rsid w:val="0019757C"/>
    <w:rsid w:val="001C1EFB"/>
    <w:rsid w:val="00334369"/>
    <w:rsid w:val="003F2337"/>
    <w:rsid w:val="00455704"/>
    <w:rsid w:val="005064C1"/>
    <w:rsid w:val="005C5279"/>
    <w:rsid w:val="006C012A"/>
    <w:rsid w:val="00710979"/>
    <w:rsid w:val="008D6CF8"/>
    <w:rsid w:val="00AA2A31"/>
    <w:rsid w:val="00C55F97"/>
    <w:rsid w:val="00C96DAB"/>
    <w:rsid w:val="00CD3DD8"/>
    <w:rsid w:val="00D00804"/>
    <w:rsid w:val="00DF00D4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Шакирова Раушания Рифовна</cp:lastModifiedBy>
  <cp:revision>2</cp:revision>
  <cp:lastPrinted>2019-01-21T05:48:00Z</cp:lastPrinted>
  <dcterms:created xsi:type="dcterms:W3CDTF">2019-02-01T11:13:00Z</dcterms:created>
  <dcterms:modified xsi:type="dcterms:W3CDTF">2019-02-01T11:13:00Z</dcterms:modified>
</cp:coreProperties>
</file>