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517B9C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sz w:val="28"/>
          <w:szCs w:val="28"/>
          <w:lang w:eastAsia="en-US"/>
        </w:rPr>
        <w:t>Уважаемые жители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 xml:space="preserve"> !</w:t>
      </w:r>
      <w:proofErr w:type="gramEnd"/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517B9C">
        <w:rPr>
          <w:sz w:val="28"/>
          <w:szCs w:val="28"/>
        </w:rPr>
        <w:t>сельского поселения Ермекеевский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517B9C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  <w:bookmarkEnd w:id="0"/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517B9C"/>
    <w:rsid w:val="006B4674"/>
    <w:rsid w:val="0074134C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Ермсс</cp:lastModifiedBy>
  <cp:revision>8</cp:revision>
  <cp:lastPrinted>2022-01-27T12:20:00Z</cp:lastPrinted>
  <dcterms:created xsi:type="dcterms:W3CDTF">2022-01-25T07:19:00Z</dcterms:created>
  <dcterms:modified xsi:type="dcterms:W3CDTF">2022-02-02T05:22:00Z</dcterms:modified>
</cp:coreProperties>
</file>