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27"/>
          <w:lang w:eastAsia="ru-RU"/>
        </w:rPr>
      </w:pPr>
      <w:r w:rsidRPr="00911C86">
        <w:rPr>
          <w:rFonts w:ascii="Trebuchet MS" w:eastAsia="Times New Roman" w:hAnsi="Trebuchet MS" w:cs="Times New Roman"/>
          <w:b/>
          <w:bCs/>
          <w:kern w:val="36"/>
          <w:sz w:val="36"/>
          <w:szCs w:val="27"/>
          <w:lang w:eastAsia="ru-RU"/>
        </w:rPr>
        <w:t xml:space="preserve">Профилактика и предупреждение преступлений в сфере семейно-бытовых отношений в сельском поселении </w:t>
      </w:r>
      <w:r w:rsidR="00911C86" w:rsidRPr="00911C86">
        <w:rPr>
          <w:rFonts w:ascii="Trebuchet MS" w:eastAsia="Times New Roman" w:hAnsi="Trebuchet MS" w:cs="Times New Roman"/>
          <w:b/>
          <w:bCs/>
          <w:kern w:val="36"/>
          <w:sz w:val="36"/>
          <w:szCs w:val="27"/>
          <w:lang w:eastAsia="ru-RU"/>
        </w:rPr>
        <w:t>Ермекеевский</w:t>
      </w:r>
      <w:r w:rsidRPr="00911C86">
        <w:rPr>
          <w:rFonts w:ascii="Trebuchet MS" w:eastAsia="Times New Roman" w:hAnsi="Trebuchet MS" w:cs="Times New Roman"/>
          <w:b/>
          <w:bCs/>
          <w:kern w:val="36"/>
          <w:sz w:val="36"/>
          <w:szCs w:val="27"/>
          <w:lang w:eastAsia="ru-RU"/>
        </w:rPr>
        <w:t xml:space="preserve"> сельсовет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proofErr w:type="gramStart"/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Бытовая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преступность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—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это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совершенные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самыми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близкими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людьми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: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супругом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супругой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отцом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матерью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сестрой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братом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  <w:proofErr w:type="gramEnd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Другими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словами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правонарушениям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совершенным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сфере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семейно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отношений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относятся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противоправные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деяния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посягающие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жизнь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здоровье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личную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свободу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честь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достоинство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людей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общественные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отношения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основе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которых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лежат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неприязненные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взаимоотношения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либо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внезапно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возникшие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конфликты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между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близкими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родственниками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членами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числу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наиболее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важных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криминогенных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условий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следует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отнести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пьянство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поскольку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употребление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спиртных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напитков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более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систематическое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способствует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ослаблению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или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потере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самоконтроля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проявлению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жестокости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грубости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вспыльчивости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агрессивности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Опьянение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резко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обостряет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другие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отрицательные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качества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характера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чувства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ревности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Семейно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отношения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скрыты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посторонних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глаз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Когда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постоянные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скандалы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выливаются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трагедию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только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тогда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они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становятся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достоянием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гласности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заканчиваются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наказанием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Нередко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семейным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proofErr w:type="gramStart"/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дебоширам</w:t>
      </w:r>
      <w:proofErr w:type="gramEnd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благодаря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попустительству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пострадавших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членов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равнодушию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соседей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удается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уклониться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ответственности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Именно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поэтому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одной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из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главных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задач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борьбе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«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»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преступностью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является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воспитание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активной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жизненной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позиции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граждан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нетерпимости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малейшим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проявлениям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домашнего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насилия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совершении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преступлений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возрастает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немотивированная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жестокость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зачастую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поведение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преступников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поддается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здравой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логике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рассудку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br/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этом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смысле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бытовая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преступность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представляет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собой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особую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социальную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опасность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вызывает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необходимость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постоянного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совершенствования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профилактике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этом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насилие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проявляется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семьях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любого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социально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экономического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уровня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зависимо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уровня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образования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окружающего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сообщества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случае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обнаружения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Вами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факта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насилия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семье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необходимо</w:t>
      </w:r>
      <w:r w:rsidRPr="00911C86">
        <w:rPr>
          <w:rFonts w:ascii="Trebuchet MS" w:eastAsia="Times New Roman" w:hAnsi="Trebuchet MS" w:cs="Leelawadee UI Semilight"/>
          <w:b/>
          <w:bCs/>
          <w:sz w:val="28"/>
          <w:szCs w:val="28"/>
          <w:lang w:eastAsia="ru-RU"/>
        </w:rPr>
        <w:t>: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•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телефону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«102»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сообщить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факте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насилия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обращении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следует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кратко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четко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пояснить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где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происходит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конфликт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lastRenderedPageBreak/>
        <w:t>кто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является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участником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насколько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высок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риск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тяжких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последствий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сообщить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информацию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себе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контактном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телефоне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;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•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случае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причинения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телесных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повреждений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участников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конфликта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соответствующую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информацию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сообщить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скорую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медицинскую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помощь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телефону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«103»;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•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наличии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навыков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принять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меры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оказанию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доврачебной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медицинской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помощи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либо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обратиться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оказанием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медицинскому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работнику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проживающему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населенном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пункте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либо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соседству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(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если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таковой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имеется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);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•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проинформировать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главу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или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других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сотрудников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Администраци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proofErr w:type="gramStart"/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proofErr w:type="gramEnd"/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proofErr w:type="gramStart"/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</w:t>
      </w:r>
      <w:proofErr w:type="gramEnd"/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83474122492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или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участкового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уп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олномоченного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полиции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тел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89997411165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дежурной</w:t>
      </w:r>
      <w:r w:rsidR="00911C86"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части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факте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насилия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семье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целью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пресечению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правонарушения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;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•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случае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крайней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необходимости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соблюдением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мер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личной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безопасности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принять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меры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снижению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уровня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эскалации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конфликта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возможности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граждан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территории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целью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профилактики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правонарушений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сфере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семейно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отношений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сотрудниками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Администрации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ФАП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СДК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библиотеки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СОШ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проводятся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посещения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неблагополучных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семей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разного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рода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беседы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акции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направленные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борьбу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алкоголизмом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наркоманией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proofErr w:type="spellStart"/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табакокурением</w:t>
      </w:r>
      <w:proofErr w:type="spellEnd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целях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молодёжи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здоровому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образу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жизни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проводятся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спортивные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другие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культурно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массовые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мероприятия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территории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построены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3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спортивные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площадки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работает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спортзал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официальном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сайте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размещаются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соответствующего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рода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Памятки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Предостережения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для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помещениях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ФАП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СДК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оформлены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плакаты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proofErr w:type="spellStart"/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табакокурения</w:t>
      </w:r>
      <w:proofErr w:type="spellEnd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алкоголизма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наркомании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.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собраниях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граждан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участковым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уполномоченным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полиции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проводится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профилактическая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беседа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жителями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подводятся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итоги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ведомства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истекший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период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AA4B71" w:rsidRPr="00911C86" w:rsidRDefault="00AA4B7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50" w:after="0" w:line="240" w:lineRule="auto"/>
        <w:ind w:firstLine="709"/>
        <w:jc w:val="both"/>
        <w:rPr>
          <w:rFonts w:ascii="Trebuchet MS" w:eastAsia="Times New Roman" w:hAnsi="Trebuchet MS" w:cs="Leelawadee UI Semilight"/>
          <w:sz w:val="28"/>
          <w:szCs w:val="28"/>
          <w:lang w:eastAsia="ru-RU"/>
        </w:rPr>
      </w:pP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Ермекеевский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сельсовет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20</w:t>
      </w:r>
      <w:r w:rsidR="002A4820">
        <w:rPr>
          <w:rFonts w:ascii="Trebuchet MS" w:eastAsia="Times New Roman" w:hAnsi="Trebuchet MS" w:cs="Leelawadee UI Semilight"/>
          <w:sz w:val="28"/>
          <w:szCs w:val="28"/>
          <w:lang w:eastAsia="ru-RU"/>
        </w:rPr>
        <w:t>23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году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за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правонарушения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преступления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бытовой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сфере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(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побои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proofErr w:type="gramStart"/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дебоширство</w:t>
      </w:r>
      <w:proofErr w:type="gramEnd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угроза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убийством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)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ответственности</w:t>
      </w:r>
      <w:r w:rsidR="0060663F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3</w:t>
      </w:r>
      <w:bookmarkStart w:id="0" w:name="_GoBack"/>
      <w:bookmarkEnd w:id="0"/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жителей</w:t>
      </w:r>
      <w:r w:rsidR="0060663F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лицами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привлеченными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административному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наказанию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проводятся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беседы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,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привлечении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решением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суда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граждан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общественно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-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полезным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работам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виде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обязательных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на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территории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сельского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поселения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="00911C86"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Ермекеевский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сельсовет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своевременно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организуется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работа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и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ежедневный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 xml:space="preserve"> </w:t>
      </w:r>
      <w:r w:rsidRPr="00911C86">
        <w:rPr>
          <w:rFonts w:ascii="Trebuchet MS" w:eastAsia="Times New Roman" w:hAnsi="Trebuchet MS" w:cs="Arial"/>
          <w:sz w:val="28"/>
          <w:szCs w:val="28"/>
          <w:lang w:eastAsia="ru-RU"/>
        </w:rPr>
        <w:t>контроль</w:t>
      </w:r>
      <w:r w:rsidRPr="00911C86">
        <w:rPr>
          <w:rFonts w:ascii="Trebuchet MS" w:eastAsia="Times New Roman" w:hAnsi="Trebuchet MS" w:cs="Leelawadee UI Semilight"/>
          <w:sz w:val="28"/>
          <w:szCs w:val="28"/>
          <w:lang w:eastAsia="ru-RU"/>
        </w:rPr>
        <w:t>.</w:t>
      </w:r>
    </w:p>
    <w:p w:rsidR="005076E1" w:rsidRPr="00AA4B71" w:rsidRDefault="005076E1" w:rsidP="00911C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6E1" w:rsidRPr="00AA4B71" w:rsidSect="00AA4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1"/>
    <w:rsid w:val="002A4820"/>
    <w:rsid w:val="005076E1"/>
    <w:rsid w:val="0060663F"/>
    <w:rsid w:val="00911C86"/>
    <w:rsid w:val="00AA4B71"/>
    <w:rsid w:val="00F471F2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1"/>
  </w:style>
  <w:style w:type="paragraph" w:styleId="1">
    <w:name w:val="heading 1"/>
    <w:basedOn w:val="a"/>
    <w:link w:val="10"/>
    <w:uiPriority w:val="9"/>
    <w:qFormat/>
    <w:rsid w:val="00AA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1"/>
  </w:style>
  <w:style w:type="paragraph" w:styleId="1">
    <w:name w:val="heading 1"/>
    <w:basedOn w:val="a"/>
    <w:link w:val="10"/>
    <w:uiPriority w:val="9"/>
    <w:qFormat/>
    <w:rsid w:val="00AA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6</cp:revision>
  <cp:lastPrinted>2024-03-19T12:34:00Z</cp:lastPrinted>
  <dcterms:created xsi:type="dcterms:W3CDTF">2024-03-19T11:21:00Z</dcterms:created>
  <dcterms:modified xsi:type="dcterms:W3CDTF">2024-03-19T12:34:00Z</dcterms:modified>
</cp:coreProperties>
</file>